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2A" w:rsidRPr="00A924A7" w:rsidRDefault="00F24EBE" w:rsidP="008A272A">
      <w:pPr>
        <w:jc w:val="center"/>
        <w:rPr>
          <w:rFonts w:ascii="Georgia" w:hAnsi="Georgia"/>
          <w:sz w:val="28"/>
          <w:szCs w:val="28"/>
        </w:rPr>
      </w:pPr>
      <w:r w:rsidRPr="008A272A">
        <w:rPr>
          <w:rFonts w:ascii="Georgia" w:hAnsi="Georgia"/>
          <w:sz w:val="32"/>
          <w:szCs w:val="32"/>
        </w:rPr>
        <w:t>Адрес</w:t>
      </w:r>
      <w:r w:rsidR="00A924A7">
        <w:rPr>
          <w:rFonts w:ascii="Georgia" w:hAnsi="Georgia"/>
          <w:sz w:val="32"/>
          <w:szCs w:val="32"/>
        </w:rPr>
        <w:t xml:space="preserve"> </w:t>
      </w:r>
      <w:r w:rsidR="00A924A7" w:rsidRPr="00A924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регионального модельного</w:t>
      </w:r>
      <w:r w:rsidR="00A924A7" w:rsidRPr="00A924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центр</w:t>
      </w:r>
      <w:r w:rsidR="00A924A7" w:rsidRPr="00A924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 ПФДО </w:t>
      </w:r>
    </w:p>
    <w:p w:rsidR="008A272A" w:rsidRDefault="00F24EBE" w:rsidP="008A272A">
      <w:pPr>
        <w:jc w:val="center"/>
        <w:rPr>
          <w:rFonts w:ascii="Georgia" w:hAnsi="Georgia"/>
          <w:sz w:val="32"/>
          <w:szCs w:val="32"/>
        </w:rPr>
      </w:pPr>
      <w:r w:rsidRPr="008A272A">
        <w:rPr>
          <w:rFonts w:ascii="Georgia" w:hAnsi="Georgia"/>
          <w:sz w:val="32"/>
          <w:szCs w:val="32"/>
        </w:rPr>
        <w:t xml:space="preserve">360004, Кабардино-Балкария, </w:t>
      </w:r>
      <w:proofErr w:type="spellStart"/>
      <w:r w:rsidRPr="008A272A">
        <w:rPr>
          <w:rFonts w:ascii="Georgia" w:hAnsi="Georgia"/>
          <w:sz w:val="32"/>
          <w:szCs w:val="32"/>
        </w:rPr>
        <w:t>г.о</w:t>
      </w:r>
      <w:proofErr w:type="spellEnd"/>
      <w:r w:rsidRPr="008A272A">
        <w:rPr>
          <w:rFonts w:ascii="Georgia" w:hAnsi="Georgia"/>
          <w:sz w:val="32"/>
          <w:szCs w:val="32"/>
        </w:rPr>
        <w:t xml:space="preserve">. Нальчик, </w:t>
      </w:r>
    </w:p>
    <w:p w:rsidR="00F24EBE" w:rsidRPr="008A272A" w:rsidRDefault="00F24EBE" w:rsidP="008A272A">
      <w:pPr>
        <w:jc w:val="center"/>
        <w:rPr>
          <w:rFonts w:ascii="Georgia" w:hAnsi="Georgia"/>
          <w:sz w:val="32"/>
          <w:szCs w:val="32"/>
        </w:rPr>
      </w:pPr>
      <w:r w:rsidRPr="008A272A">
        <w:rPr>
          <w:rFonts w:ascii="Georgia" w:hAnsi="Georgia"/>
          <w:sz w:val="32"/>
          <w:szCs w:val="32"/>
        </w:rPr>
        <w:t>ул. Чернышевского, д. 226</w:t>
      </w:r>
    </w:p>
    <w:p w:rsidR="00A422C0" w:rsidRPr="008A272A" w:rsidRDefault="00A422C0" w:rsidP="008A272A">
      <w:pPr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</w:p>
    <w:sectPr w:rsidR="00A422C0" w:rsidRPr="008A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BE"/>
    <w:rsid w:val="008A272A"/>
    <w:rsid w:val="00A422C0"/>
    <w:rsid w:val="00A924A7"/>
    <w:rsid w:val="00F2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ctslist-title">
    <w:name w:val="contacts__list-title"/>
    <w:basedOn w:val="a"/>
    <w:rsid w:val="00F2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list-value">
    <w:name w:val="contacts__list-value"/>
    <w:basedOn w:val="a"/>
    <w:rsid w:val="00F2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ctslist-title">
    <w:name w:val="contacts__list-title"/>
    <w:basedOn w:val="a"/>
    <w:rsid w:val="00F2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list-value">
    <w:name w:val="contacts__list-value"/>
    <w:basedOn w:val="a"/>
    <w:rsid w:val="00F2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2021-07-12T09:22:00Z</dcterms:created>
  <dcterms:modified xsi:type="dcterms:W3CDTF">2021-07-12T09:49:00Z</dcterms:modified>
</cp:coreProperties>
</file>